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62" w:rsidRPr="00EF38E3" w:rsidRDefault="00B00862" w:rsidP="004A6F83">
      <w:pPr>
        <w:pStyle w:val="1"/>
        <w:adjustRightInd w:val="0"/>
        <w:snapToGrid w:val="0"/>
        <w:spacing w:before="0" w:beforeAutospacing="0" w:after="0" w:afterAutospacing="0" w:line="560" w:lineRule="exact"/>
        <w:jc w:val="center"/>
        <w:rPr>
          <w:rFonts w:ascii="方正小标宋简体" w:eastAsia="方正小标宋简体" w:hAnsi="微软雅黑"/>
          <w:b w:val="0"/>
          <w:bCs w:val="0"/>
          <w:color w:val="1B1B1B"/>
          <w:sz w:val="44"/>
          <w:szCs w:val="44"/>
        </w:rPr>
      </w:pPr>
      <w:r w:rsidRPr="00EF38E3">
        <w:rPr>
          <w:rFonts w:ascii="方正小标宋简体" w:eastAsia="方正小标宋简体" w:hAnsi="微软雅黑" w:hint="eastAsia"/>
          <w:b w:val="0"/>
          <w:bCs w:val="0"/>
          <w:color w:val="1B1B1B"/>
          <w:sz w:val="44"/>
          <w:szCs w:val="44"/>
        </w:rPr>
        <w:t>高起点高标准高质量推进大湾区建设</w:t>
      </w:r>
    </w:p>
    <w:p w:rsidR="00B00862" w:rsidRPr="00EF38E3" w:rsidRDefault="00B00862" w:rsidP="00EF38E3">
      <w:pPr>
        <w:widowControl/>
        <w:adjustRightInd w:val="0"/>
        <w:snapToGrid w:val="0"/>
        <w:spacing w:line="560" w:lineRule="exact"/>
        <w:jc w:val="center"/>
        <w:rPr>
          <w:rFonts w:ascii="楷体" w:eastAsia="楷体" w:hAnsi="楷体"/>
          <w:b/>
          <w:color w:val="1B1B1B"/>
          <w:sz w:val="32"/>
          <w:szCs w:val="32"/>
        </w:rPr>
      </w:pPr>
      <w:r w:rsidRPr="00EF38E3">
        <w:rPr>
          <w:rFonts w:ascii="楷体" w:eastAsia="楷体" w:hAnsi="楷体" w:hint="eastAsia"/>
          <w:b/>
          <w:color w:val="1B1B1B"/>
          <w:sz w:val="32"/>
          <w:szCs w:val="32"/>
        </w:rPr>
        <w:t>——十一</w:t>
      </w:r>
      <w:proofErr w:type="gramStart"/>
      <w:r w:rsidRPr="00EF38E3">
        <w:rPr>
          <w:rFonts w:ascii="楷体" w:eastAsia="楷体" w:hAnsi="楷体" w:hint="eastAsia"/>
          <w:b/>
          <w:color w:val="1B1B1B"/>
          <w:sz w:val="32"/>
          <w:szCs w:val="32"/>
        </w:rPr>
        <w:t>论认真</w:t>
      </w:r>
      <w:proofErr w:type="gramEnd"/>
      <w:r w:rsidRPr="00EF38E3">
        <w:rPr>
          <w:rFonts w:ascii="楷体" w:eastAsia="楷体" w:hAnsi="楷体" w:hint="eastAsia"/>
          <w:b/>
          <w:color w:val="1B1B1B"/>
          <w:sz w:val="32"/>
          <w:szCs w:val="32"/>
        </w:rPr>
        <w:t>贯彻落实《粤港澳大湾区发展规划纲要》</w:t>
      </w:r>
    </w:p>
    <w:p w:rsidR="00EF38E3" w:rsidRDefault="00EF38E3" w:rsidP="00D77C62">
      <w:pPr>
        <w:widowControl/>
        <w:adjustRightInd w:val="0"/>
        <w:snapToGrid w:val="0"/>
        <w:spacing w:line="560" w:lineRule="exact"/>
        <w:rPr>
          <w:rFonts w:ascii="仿宋_GB2312" w:eastAsia="仿宋_GB2312" w:hAnsi="Helvetica" w:cs="宋体"/>
          <w:color w:val="1B1B1B"/>
          <w:kern w:val="0"/>
          <w:sz w:val="32"/>
          <w:szCs w:val="32"/>
        </w:rPr>
      </w:pPr>
    </w:p>
    <w:p w:rsidR="00EF38E3" w:rsidRDefault="00B00862" w:rsidP="00EF38E3">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B00862">
        <w:rPr>
          <w:rFonts w:ascii="仿宋_GB2312" w:eastAsia="仿宋_GB2312" w:hAnsi="Helvetica" w:cs="宋体" w:hint="eastAsia"/>
          <w:color w:val="1B1B1B"/>
          <w:kern w:val="0"/>
          <w:sz w:val="32"/>
          <w:szCs w:val="32"/>
        </w:rPr>
        <w:t>伟大梦想不是等得来、喊得来的，而是拼出来、干出来的。</w:t>
      </w:r>
    </w:p>
    <w:p w:rsidR="00EF38E3" w:rsidRDefault="00B00862" w:rsidP="00EF38E3">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B00862">
        <w:rPr>
          <w:rFonts w:ascii="仿宋_GB2312" w:eastAsia="仿宋_GB2312" w:hAnsi="Helvetica" w:cs="宋体" w:hint="eastAsia"/>
          <w:color w:val="1B1B1B"/>
          <w:kern w:val="0"/>
          <w:sz w:val="32"/>
          <w:szCs w:val="32"/>
        </w:rPr>
        <w:t>中共中央、国务院印发《粤港澳大湾区发展规划纲要》，</w:t>
      </w:r>
      <w:bookmarkStart w:id="0" w:name="_GoBack"/>
      <w:bookmarkEnd w:id="0"/>
      <w:r w:rsidRPr="00B00862">
        <w:rPr>
          <w:rFonts w:ascii="仿宋_GB2312" w:eastAsia="仿宋_GB2312" w:hAnsi="Helvetica" w:cs="宋体" w:hint="eastAsia"/>
          <w:color w:val="1B1B1B"/>
          <w:kern w:val="0"/>
          <w:sz w:val="32"/>
          <w:szCs w:val="32"/>
        </w:rPr>
        <w:t>标志着粤港澳大湾区建设进入全面推开、全面深化新阶段。全省上下要深入学习贯彻习近平总书记关于粤港澳大湾区建设重要论述，全面把握规划纲要要求，深刻认识推进大湾区建设是树牢“四个意识”、坚定“四个自信”、坚决做到“两个维护”的政治要求和具体行动，是落实国家发展战略布局的重大任务，是广东服务“一国两制”实践的光荣使命，是新时代广东改革开放再出发的重大历史机遇，是我们必须担负起的重大历史责任，高起点高标准高质量推进大湾区建设。</w:t>
      </w:r>
    </w:p>
    <w:p w:rsidR="00EF38E3" w:rsidRDefault="00B00862" w:rsidP="00EF38E3">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B00862">
        <w:rPr>
          <w:rFonts w:ascii="仿宋_GB2312" w:eastAsia="仿宋_GB2312" w:hAnsi="Helvetica" w:cs="宋体" w:hint="eastAsia"/>
          <w:color w:val="1B1B1B"/>
          <w:kern w:val="0"/>
          <w:sz w:val="32"/>
          <w:szCs w:val="32"/>
        </w:rPr>
        <w:t>旗帜引领方向，方向决定未来。建设粤港澳大湾区是习近平总书记亲自谋划、亲自部署、亲自推动的国家战略，是新时代推动形成全面开放新格局的新举措，也是推动“一国两制”事业发展的新实践。只有牢牢坚持以习近平新时代中国特色社会主义思想为指导，认真学习贯彻习近平总书记关于粤港澳大湾区建设的重要论述，全面准确领会党中央战略意图，才能确保粤港澳大湾区建设沿着正确方向推进。广东作为大湾区建设的重要责任主体，要切实增强推进大湾区建设的政治责任和历史使命，严格遵循中央顶层设计，不折不</w:t>
      </w:r>
      <w:r w:rsidRPr="00B00862">
        <w:rPr>
          <w:rFonts w:ascii="仿宋_GB2312" w:eastAsia="仿宋_GB2312" w:hAnsi="Helvetica" w:cs="宋体" w:hint="eastAsia"/>
          <w:color w:val="1B1B1B"/>
          <w:kern w:val="0"/>
          <w:sz w:val="32"/>
          <w:szCs w:val="32"/>
        </w:rPr>
        <w:lastRenderedPageBreak/>
        <w:t>扣贯彻落实中央决策部署和规划纲要各项要求；要全面准确贯彻“一国两制”方针，严格按照宪法和基本法想事办事行事，主动协同港澳做好谋划落实工作；要发挥好制度优势，始终从大局出发推动工作，努力实现比较优势的综合集成，激发大湾区发展的无限活力；要坚持贯彻新发展理念，牢固树立正确政绩观，坚定不移走高质量发展之路；要坚持改革创新，用好改革开放“关键一招”，学习借鉴国际一流湾区建设经验，结合实际创造性落实大湾区建设任务。</w:t>
      </w:r>
    </w:p>
    <w:p w:rsidR="00EF38E3" w:rsidRDefault="00B00862" w:rsidP="00EF38E3">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B00862">
        <w:rPr>
          <w:rFonts w:ascii="仿宋_GB2312" w:eastAsia="仿宋_GB2312" w:hAnsi="Helvetica" w:cs="宋体" w:hint="eastAsia"/>
          <w:color w:val="1B1B1B"/>
          <w:kern w:val="0"/>
          <w:sz w:val="32"/>
          <w:szCs w:val="32"/>
        </w:rPr>
        <w:t>凡大事要事，必作于细、必成于实。规划纲要对粤港澳大湾区的战略定位、发展目标、空间布局、主要任务等作了全面规划，是指导粤港澳大湾区当前和今后一个时期合作发展的纲领性文件。高起点高标准高质量推进大湾区建设，必须聚焦重点领域和关键工作，统筹全面，集中用力，扎扎实实抓好规划纲要任务落地落实，推动大湾区建设不断取得新成效。这些重点和关键包括：对</w:t>
      </w:r>
      <w:proofErr w:type="gramStart"/>
      <w:r w:rsidRPr="00B00862">
        <w:rPr>
          <w:rFonts w:ascii="仿宋_GB2312" w:eastAsia="仿宋_GB2312" w:hAnsi="Helvetica" w:cs="宋体" w:hint="eastAsia"/>
          <w:color w:val="1B1B1B"/>
          <w:kern w:val="0"/>
          <w:sz w:val="32"/>
          <w:szCs w:val="32"/>
        </w:rPr>
        <w:t>标国际</w:t>
      </w:r>
      <w:proofErr w:type="gramEnd"/>
      <w:r w:rsidRPr="00B00862">
        <w:rPr>
          <w:rFonts w:ascii="仿宋_GB2312" w:eastAsia="仿宋_GB2312" w:hAnsi="Helvetica" w:cs="宋体" w:hint="eastAsia"/>
          <w:color w:val="1B1B1B"/>
          <w:kern w:val="0"/>
          <w:sz w:val="32"/>
          <w:szCs w:val="32"/>
        </w:rPr>
        <w:t>最高最好最优，充分发挥香港、澳门、广州、深圳四大中心城市的辐射带动作用，进一步推动互联互通的基础设施建设，推动形成互补协同的现代产业体系，携手港澳打造充满活力的世界级城市群；深化粤港澳创新合作，推进广深港澳科技创新走廊建设，营造有利于自主创新的社会环境，携手打造具有全球影响力的国际科技创新中心；进一步扩大高水平对外开放，加快构建国际一流营商环境，携手打造“一带一路”建设的重要支撑区；探索协同发展新模式，发挥合作平台示范带动作用，切实加强规则相互衔接，携手打造内地与港澳深度合作示范区；坚</w:t>
      </w:r>
      <w:r w:rsidRPr="00B00862">
        <w:rPr>
          <w:rFonts w:ascii="仿宋_GB2312" w:eastAsia="仿宋_GB2312" w:hAnsi="Helvetica" w:cs="宋体" w:hint="eastAsia"/>
          <w:color w:val="1B1B1B"/>
          <w:kern w:val="0"/>
          <w:sz w:val="32"/>
          <w:szCs w:val="32"/>
        </w:rPr>
        <w:lastRenderedPageBreak/>
        <w:t>持民生优先，推动民生领域深度合作，切实加强生态文明建设，共建人文湾区，携手打造宜</w:t>
      </w:r>
      <w:proofErr w:type="gramStart"/>
      <w:r w:rsidRPr="00B00862">
        <w:rPr>
          <w:rFonts w:ascii="仿宋_GB2312" w:eastAsia="仿宋_GB2312" w:hAnsi="Helvetica" w:cs="宋体" w:hint="eastAsia"/>
          <w:color w:val="1B1B1B"/>
          <w:kern w:val="0"/>
          <w:sz w:val="32"/>
          <w:szCs w:val="32"/>
        </w:rPr>
        <w:t>居宜业宜</w:t>
      </w:r>
      <w:proofErr w:type="gramEnd"/>
      <w:r w:rsidRPr="00B00862">
        <w:rPr>
          <w:rFonts w:ascii="仿宋_GB2312" w:eastAsia="仿宋_GB2312" w:hAnsi="Helvetica" w:cs="宋体" w:hint="eastAsia"/>
          <w:color w:val="1B1B1B"/>
          <w:kern w:val="0"/>
          <w:sz w:val="32"/>
          <w:szCs w:val="32"/>
        </w:rPr>
        <w:t>游的优质生活圈。</w:t>
      </w:r>
    </w:p>
    <w:p w:rsidR="00EF38E3" w:rsidRDefault="00B00862" w:rsidP="00EF38E3">
      <w:pPr>
        <w:widowControl/>
        <w:adjustRightInd w:val="0"/>
        <w:snapToGrid w:val="0"/>
        <w:spacing w:line="560" w:lineRule="exact"/>
        <w:ind w:firstLineChars="200" w:firstLine="640"/>
        <w:rPr>
          <w:rFonts w:ascii="仿宋_GB2312" w:eastAsia="仿宋_GB2312" w:hAnsi="Helvetica" w:cs="宋体"/>
          <w:color w:val="1B1B1B"/>
          <w:kern w:val="0"/>
          <w:sz w:val="32"/>
          <w:szCs w:val="32"/>
        </w:rPr>
      </w:pPr>
      <w:proofErr w:type="gramStart"/>
      <w:r w:rsidRPr="00B00862">
        <w:rPr>
          <w:rFonts w:ascii="仿宋_GB2312" w:eastAsia="仿宋_GB2312" w:hAnsi="Helvetica" w:cs="宋体" w:hint="eastAsia"/>
          <w:color w:val="1B1B1B"/>
          <w:kern w:val="0"/>
          <w:sz w:val="32"/>
          <w:szCs w:val="32"/>
        </w:rPr>
        <w:t>举网以</w:t>
      </w:r>
      <w:proofErr w:type="gramEnd"/>
      <w:r w:rsidRPr="00B00862">
        <w:rPr>
          <w:rFonts w:ascii="仿宋_GB2312" w:eastAsia="仿宋_GB2312" w:hAnsi="Helvetica" w:cs="宋体" w:hint="eastAsia"/>
          <w:color w:val="1B1B1B"/>
          <w:kern w:val="0"/>
          <w:sz w:val="32"/>
          <w:szCs w:val="32"/>
        </w:rPr>
        <w:t>纲，千目皆张。年初召开的省委十二届六次全会已经明确部署，做好今年的工作要扭住建设粤港澳大湾区这个“纲”。在新起点上开创广东工作新局面，必须抓住大湾区建设这一重大机遇，加强组织领导、统筹协调，举全省之力推进建设。在领导机制方面，要进一步建立健全，加强对广东贯彻落实规划纲要的统筹指导，更好推动工作落实。在处理大湾区建设与全局工作关系方面，要统筹协调全省全域参与大湾区建设，推动大湾区建设与构建“</w:t>
      </w:r>
      <w:proofErr w:type="gramStart"/>
      <w:r w:rsidRPr="00B00862">
        <w:rPr>
          <w:rFonts w:ascii="仿宋_GB2312" w:eastAsia="仿宋_GB2312" w:hAnsi="Helvetica" w:cs="宋体" w:hint="eastAsia"/>
          <w:color w:val="1B1B1B"/>
          <w:kern w:val="0"/>
          <w:sz w:val="32"/>
          <w:szCs w:val="32"/>
        </w:rPr>
        <w:t>一</w:t>
      </w:r>
      <w:proofErr w:type="gramEnd"/>
      <w:r w:rsidRPr="00B00862">
        <w:rPr>
          <w:rFonts w:ascii="仿宋_GB2312" w:eastAsia="仿宋_GB2312" w:hAnsi="Helvetica" w:cs="宋体" w:hint="eastAsia"/>
          <w:color w:val="1B1B1B"/>
          <w:kern w:val="0"/>
          <w:sz w:val="32"/>
          <w:szCs w:val="32"/>
        </w:rPr>
        <w:t>核一带一区”区域发展新格局、实施乡村振兴战略、加快建设科技创新强省、扎实推进高质量发展、加快建设现代化经济体系、坚决打好三大攻坚战、加快文化强省建设、营造共建共治共享社会治理格局等工作相互促进、相得益彰。在营造推进大湾区建设浓厚氛围方面，要抓好规划纲要的学习宣传贯彻工作，做到部署对表对标、导向正确无误、内容规范准确、方法创新有效，进一步提振信心、凝聚力量、推动落实。在领导干部能力建设方面，要广泛学习各领域各方面知识，全面提高推进大湾区建设的工作能力水平，更好应对面临的各种新要求新挑战，确保大湾区建设行稳致远。</w:t>
      </w:r>
    </w:p>
    <w:p w:rsidR="00B00862" w:rsidRPr="00B00862" w:rsidRDefault="00B00862" w:rsidP="00EF38E3">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B00862">
        <w:rPr>
          <w:rFonts w:ascii="仿宋_GB2312" w:eastAsia="仿宋_GB2312" w:hAnsi="Helvetica" w:cs="宋体" w:hint="eastAsia"/>
          <w:color w:val="1B1B1B"/>
          <w:kern w:val="0"/>
          <w:sz w:val="32"/>
          <w:szCs w:val="32"/>
        </w:rPr>
        <w:t>历史车轮滚滚向前，时代潮流浩浩荡荡。历史只会眷顾坚定者、奋进者、搏击者，而不会等待犹豫者、懈怠者、畏难者。全省各地区各部门要进一步把思想和行动统一到以习近平同志为核心的党中央关于推进粤港澳大湾区建设的决</w:t>
      </w:r>
      <w:r w:rsidRPr="00B00862">
        <w:rPr>
          <w:rFonts w:ascii="仿宋_GB2312" w:eastAsia="仿宋_GB2312" w:hAnsi="Helvetica" w:cs="宋体" w:hint="eastAsia"/>
          <w:color w:val="1B1B1B"/>
          <w:kern w:val="0"/>
          <w:sz w:val="32"/>
          <w:szCs w:val="32"/>
        </w:rPr>
        <w:lastRenderedPageBreak/>
        <w:t>策部署上来，切实担当起重要责任主体的职责，高起点高标准高质量推进大湾区建设，按照职责分工，加强协同配合，形成工作合力，携手港澳共同推动大湾区建设取得实实在在成效，努力为广东实现“四个走在全国前列”、当好“两个重要窗口”</w:t>
      </w:r>
      <w:proofErr w:type="gramStart"/>
      <w:r w:rsidRPr="00B00862">
        <w:rPr>
          <w:rFonts w:ascii="仿宋_GB2312" w:eastAsia="仿宋_GB2312" w:hAnsi="Helvetica" w:cs="宋体" w:hint="eastAsia"/>
          <w:color w:val="1B1B1B"/>
          <w:kern w:val="0"/>
          <w:sz w:val="32"/>
          <w:szCs w:val="32"/>
        </w:rPr>
        <w:t>作出</w:t>
      </w:r>
      <w:proofErr w:type="gramEnd"/>
      <w:r w:rsidRPr="00B00862">
        <w:rPr>
          <w:rFonts w:ascii="仿宋_GB2312" w:eastAsia="仿宋_GB2312" w:hAnsi="Helvetica" w:cs="宋体" w:hint="eastAsia"/>
          <w:color w:val="1B1B1B"/>
          <w:kern w:val="0"/>
          <w:sz w:val="32"/>
          <w:szCs w:val="32"/>
        </w:rPr>
        <w:t>新的贡献。</w:t>
      </w:r>
    </w:p>
    <w:p w:rsidR="00B00862" w:rsidRPr="00B00862" w:rsidRDefault="00B00862" w:rsidP="00D77C62">
      <w:pPr>
        <w:widowControl/>
        <w:adjustRightInd w:val="0"/>
        <w:snapToGrid w:val="0"/>
        <w:spacing w:line="560" w:lineRule="exact"/>
        <w:rPr>
          <w:rFonts w:ascii="仿宋_GB2312" w:eastAsia="仿宋_GB2312" w:hAnsi="Helvetica" w:cs="宋体"/>
          <w:color w:val="1B1B1B"/>
          <w:kern w:val="0"/>
          <w:sz w:val="32"/>
          <w:szCs w:val="32"/>
        </w:rPr>
      </w:pPr>
      <w:r w:rsidRPr="00D77C62">
        <w:rPr>
          <w:rFonts w:ascii="仿宋_GB2312" w:eastAsia="仿宋_GB2312" w:hAnsi="Helvetica" w:cs="宋体" w:hint="eastAsia"/>
          <w:noProof/>
          <w:color w:val="1B1B1B"/>
          <w:kern w:val="0"/>
          <w:sz w:val="32"/>
          <w:szCs w:val="32"/>
        </w:rPr>
        <mc:AlternateContent>
          <mc:Choice Requires="wps">
            <w:drawing>
              <wp:inline distT="0" distB="0" distL="0" distR="0" wp14:anchorId="1AAFD101" wp14:editId="65F1DC91">
                <wp:extent cx="1715770" cy="1715770"/>
                <wp:effectExtent l="0" t="0" r="0" b="0"/>
                <wp:docPr id="1" name="矩形 1" descr="http://hudong.southcn.com/comment/v201309/api/qrcode.php?url=http://epaper.southcn.com/nfdaily/html/2019-03/06/content_7784171.ht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5770" cy="171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hudong.southcn.com/comment/v201309/api/qrcode.php?url=http://epaper.southcn.com/nfdaily/html/2019-03/06/content_7784171.htm" style="width:135.1pt;height:1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" filled="f" stroked="f">
                <o:lock v:ext="edit" aspectratio="t"/>
                <w10:anchorlock/>
              </v:rect>
            </w:pict>
          </mc:Fallback>
        </mc:AlternateContent>
      </w:r>
    </w:p>
    <w:p w:rsidR="00B00862" w:rsidRPr="00D77C62" w:rsidRDefault="00B00862" w:rsidP="00D77C62">
      <w:pPr>
        <w:adjustRightInd w:val="0"/>
        <w:snapToGrid w:val="0"/>
        <w:spacing w:line="560" w:lineRule="exact"/>
        <w:rPr>
          <w:rFonts w:ascii="仿宋_GB2312" w:eastAsia="仿宋_GB2312"/>
          <w:sz w:val="32"/>
          <w:szCs w:val="32"/>
        </w:rPr>
      </w:pPr>
    </w:p>
    <w:sectPr w:rsidR="00B00862" w:rsidRPr="00D77C6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63" w:rsidRDefault="004A1063" w:rsidP="00EF235E">
      <w:r>
        <w:separator/>
      </w:r>
    </w:p>
  </w:endnote>
  <w:endnote w:type="continuationSeparator" w:id="0">
    <w:p w:rsidR="004A1063" w:rsidRDefault="004A1063" w:rsidP="00EF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791387"/>
      <w:docPartObj>
        <w:docPartGallery w:val="Page Numbers (Bottom of Page)"/>
        <w:docPartUnique/>
      </w:docPartObj>
    </w:sdtPr>
    <w:sdtContent>
      <w:p w:rsidR="001F156E" w:rsidRDefault="001F156E">
        <w:pPr>
          <w:pStyle w:val="a4"/>
          <w:jc w:val="center"/>
        </w:pPr>
        <w:r>
          <w:fldChar w:fldCharType="begin"/>
        </w:r>
        <w:r>
          <w:instrText>PAGE   \* MERGEFORMAT</w:instrText>
        </w:r>
        <w:r>
          <w:fldChar w:fldCharType="separate"/>
        </w:r>
        <w:r w:rsidRPr="001F156E">
          <w:rPr>
            <w:noProof/>
            <w:lang w:val="zh-CN"/>
          </w:rPr>
          <w:t>2</w:t>
        </w:r>
        <w:r>
          <w:fldChar w:fldCharType="end"/>
        </w:r>
      </w:p>
    </w:sdtContent>
  </w:sdt>
  <w:p w:rsidR="001F156E" w:rsidRDefault="001F15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63" w:rsidRDefault="004A1063" w:rsidP="00EF235E">
      <w:r>
        <w:separator/>
      </w:r>
    </w:p>
  </w:footnote>
  <w:footnote w:type="continuationSeparator" w:id="0">
    <w:p w:rsidR="004A1063" w:rsidRDefault="004A1063" w:rsidP="00EF2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E5"/>
    <w:rsid w:val="0002295C"/>
    <w:rsid w:val="000948C2"/>
    <w:rsid w:val="000F6417"/>
    <w:rsid w:val="001F156E"/>
    <w:rsid w:val="004A1063"/>
    <w:rsid w:val="004A6F83"/>
    <w:rsid w:val="007670CC"/>
    <w:rsid w:val="00866881"/>
    <w:rsid w:val="00911974"/>
    <w:rsid w:val="009B2A04"/>
    <w:rsid w:val="009E0C8F"/>
    <w:rsid w:val="00A34393"/>
    <w:rsid w:val="00B00862"/>
    <w:rsid w:val="00B56B22"/>
    <w:rsid w:val="00C2490D"/>
    <w:rsid w:val="00D72BE5"/>
    <w:rsid w:val="00D77C62"/>
    <w:rsid w:val="00EF235E"/>
    <w:rsid w:val="00EF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E0C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35E"/>
    <w:rPr>
      <w:sz w:val="18"/>
      <w:szCs w:val="18"/>
    </w:rPr>
  </w:style>
  <w:style w:type="paragraph" w:styleId="a4">
    <w:name w:val="footer"/>
    <w:basedOn w:val="a"/>
    <w:link w:val="Char0"/>
    <w:uiPriority w:val="99"/>
    <w:unhideWhenUsed/>
    <w:rsid w:val="00EF235E"/>
    <w:pPr>
      <w:tabs>
        <w:tab w:val="center" w:pos="4153"/>
        <w:tab w:val="right" w:pos="8306"/>
      </w:tabs>
      <w:snapToGrid w:val="0"/>
      <w:jc w:val="left"/>
    </w:pPr>
    <w:rPr>
      <w:sz w:val="18"/>
      <w:szCs w:val="18"/>
    </w:rPr>
  </w:style>
  <w:style w:type="character" w:customStyle="1" w:styleId="Char0">
    <w:name w:val="页脚 Char"/>
    <w:basedOn w:val="a0"/>
    <w:link w:val="a4"/>
    <w:uiPriority w:val="99"/>
    <w:rsid w:val="00EF235E"/>
    <w:rPr>
      <w:sz w:val="18"/>
      <w:szCs w:val="18"/>
    </w:rPr>
  </w:style>
  <w:style w:type="paragraph" w:styleId="a5">
    <w:name w:val="Normal (Web)"/>
    <w:basedOn w:val="a"/>
    <w:uiPriority w:val="99"/>
    <w:semiHidden/>
    <w:unhideWhenUsed/>
    <w:rsid w:val="00EF23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235E"/>
    <w:rPr>
      <w:b/>
      <w:bCs/>
    </w:rPr>
  </w:style>
  <w:style w:type="character" w:customStyle="1" w:styleId="1Char">
    <w:name w:val="标题 1 Char"/>
    <w:basedOn w:val="a0"/>
    <w:link w:val="1"/>
    <w:uiPriority w:val="9"/>
    <w:rsid w:val="009E0C8F"/>
    <w:rPr>
      <w:rFonts w:ascii="宋体" w:eastAsia="宋体" w:hAnsi="宋体" w:cs="宋体"/>
      <w:b/>
      <w:bCs/>
      <w:kern w:val="36"/>
      <w:sz w:val="48"/>
      <w:szCs w:val="48"/>
    </w:rPr>
  </w:style>
  <w:style w:type="character" w:customStyle="1" w:styleId="primers">
    <w:name w:val="primers"/>
    <w:basedOn w:val="a0"/>
    <w:rsid w:val="009E0C8F"/>
  </w:style>
  <w:style w:type="paragraph" w:customStyle="1" w:styleId="lsit-article-title">
    <w:name w:val="lsit-article-title"/>
    <w:basedOn w:val="a"/>
    <w:rsid w:val="007670C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E0C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2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235E"/>
    <w:rPr>
      <w:sz w:val="18"/>
      <w:szCs w:val="18"/>
    </w:rPr>
  </w:style>
  <w:style w:type="paragraph" w:styleId="a4">
    <w:name w:val="footer"/>
    <w:basedOn w:val="a"/>
    <w:link w:val="Char0"/>
    <w:uiPriority w:val="99"/>
    <w:unhideWhenUsed/>
    <w:rsid w:val="00EF235E"/>
    <w:pPr>
      <w:tabs>
        <w:tab w:val="center" w:pos="4153"/>
        <w:tab w:val="right" w:pos="8306"/>
      </w:tabs>
      <w:snapToGrid w:val="0"/>
      <w:jc w:val="left"/>
    </w:pPr>
    <w:rPr>
      <w:sz w:val="18"/>
      <w:szCs w:val="18"/>
    </w:rPr>
  </w:style>
  <w:style w:type="character" w:customStyle="1" w:styleId="Char0">
    <w:name w:val="页脚 Char"/>
    <w:basedOn w:val="a0"/>
    <w:link w:val="a4"/>
    <w:uiPriority w:val="99"/>
    <w:rsid w:val="00EF235E"/>
    <w:rPr>
      <w:sz w:val="18"/>
      <w:szCs w:val="18"/>
    </w:rPr>
  </w:style>
  <w:style w:type="paragraph" w:styleId="a5">
    <w:name w:val="Normal (Web)"/>
    <w:basedOn w:val="a"/>
    <w:uiPriority w:val="99"/>
    <w:semiHidden/>
    <w:unhideWhenUsed/>
    <w:rsid w:val="00EF23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235E"/>
    <w:rPr>
      <w:b/>
      <w:bCs/>
    </w:rPr>
  </w:style>
  <w:style w:type="character" w:customStyle="1" w:styleId="1Char">
    <w:name w:val="标题 1 Char"/>
    <w:basedOn w:val="a0"/>
    <w:link w:val="1"/>
    <w:uiPriority w:val="9"/>
    <w:rsid w:val="009E0C8F"/>
    <w:rPr>
      <w:rFonts w:ascii="宋体" w:eastAsia="宋体" w:hAnsi="宋体" w:cs="宋体"/>
      <w:b/>
      <w:bCs/>
      <w:kern w:val="36"/>
      <w:sz w:val="48"/>
      <w:szCs w:val="48"/>
    </w:rPr>
  </w:style>
  <w:style w:type="character" w:customStyle="1" w:styleId="primers">
    <w:name w:val="primers"/>
    <w:basedOn w:val="a0"/>
    <w:rsid w:val="009E0C8F"/>
  </w:style>
  <w:style w:type="paragraph" w:customStyle="1" w:styleId="lsit-article-title">
    <w:name w:val="lsit-article-title"/>
    <w:basedOn w:val="a"/>
    <w:rsid w:val="007670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3582">
      <w:bodyDiv w:val="1"/>
      <w:marLeft w:val="0"/>
      <w:marRight w:val="0"/>
      <w:marTop w:val="0"/>
      <w:marBottom w:val="0"/>
      <w:divBdr>
        <w:top w:val="none" w:sz="0" w:space="0" w:color="auto"/>
        <w:left w:val="none" w:sz="0" w:space="0" w:color="auto"/>
        <w:bottom w:val="none" w:sz="0" w:space="0" w:color="auto"/>
        <w:right w:val="none" w:sz="0" w:space="0" w:color="auto"/>
      </w:divBdr>
    </w:div>
    <w:div w:id="64256859">
      <w:bodyDiv w:val="1"/>
      <w:marLeft w:val="0"/>
      <w:marRight w:val="0"/>
      <w:marTop w:val="0"/>
      <w:marBottom w:val="0"/>
      <w:divBdr>
        <w:top w:val="none" w:sz="0" w:space="0" w:color="auto"/>
        <w:left w:val="none" w:sz="0" w:space="0" w:color="auto"/>
        <w:bottom w:val="none" w:sz="0" w:space="0" w:color="auto"/>
        <w:right w:val="none" w:sz="0" w:space="0" w:color="auto"/>
      </w:divBdr>
    </w:div>
    <w:div w:id="152335628">
      <w:bodyDiv w:val="1"/>
      <w:marLeft w:val="0"/>
      <w:marRight w:val="0"/>
      <w:marTop w:val="0"/>
      <w:marBottom w:val="0"/>
      <w:divBdr>
        <w:top w:val="none" w:sz="0" w:space="0" w:color="auto"/>
        <w:left w:val="none" w:sz="0" w:space="0" w:color="auto"/>
        <w:bottom w:val="none" w:sz="0" w:space="0" w:color="auto"/>
        <w:right w:val="none" w:sz="0" w:space="0" w:color="auto"/>
      </w:divBdr>
    </w:div>
    <w:div w:id="239142998">
      <w:bodyDiv w:val="1"/>
      <w:marLeft w:val="0"/>
      <w:marRight w:val="0"/>
      <w:marTop w:val="0"/>
      <w:marBottom w:val="0"/>
      <w:divBdr>
        <w:top w:val="none" w:sz="0" w:space="0" w:color="auto"/>
        <w:left w:val="none" w:sz="0" w:space="0" w:color="auto"/>
        <w:bottom w:val="none" w:sz="0" w:space="0" w:color="auto"/>
        <w:right w:val="none" w:sz="0" w:space="0" w:color="auto"/>
      </w:divBdr>
    </w:div>
    <w:div w:id="245189884">
      <w:bodyDiv w:val="1"/>
      <w:marLeft w:val="0"/>
      <w:marRight w:val="0"/>
      <w:marTop w:val="0"/>
      <w:marBottom w:val="0"/>
      <w:divBdr>
        <w:top w:val="none" w:sz="0" w:space="0" w:color="auto"/>
        <w:left w:val="none" w:sz="0" w:space="0" w:color="auto"/>
        <w:bottom w:val="none" w:sz="0" w:space="0" w:color="auto"/>
        <w:right w:val="none" w:sz="0" w:space="0" w:color="auto"/>
      </w:divBdr>
    </w:div>
    <w:div w:id="359746530">
      <w:bodyDiv w:val="1"/>
      <w:marLeft w:val="0"/>
      <w:marRight w:val="0"/>
      <w:marTop w:val="0"/>
      <w:marBottom w:val="0"/>
      <w:divBdr>
        <w:top w:val="none" w:sz="0" w:space="0" w:color="auto"/>
        <w:left w:val="none" w:sz="0" w:space="0" w:color="auto"/>
        <w:bottom w:val="none" w:sz="0" w:space="0" w:color="auto"/>
        <w:right w:val="none" w:sz="0" w:space="0" w:color="auto"/>
      </w:divBdr>
    </w:div>
    <w:div w:id="631836905">
      <w:bodyDiv w:val="1"/>
      <w:marLeft w:val="0"/>
      <w:marRight w:val="0"/>
      <w:marTop w:val="0"/>
      <w:marBottom w:val="0"/>
      <w:divBdr>
        <w:top w:val="none" w:sz="0" w:space="0" w:color="auto"/>
        <w:left w:val="none" w:sz="0" w:space="0" w:color="auto"/>
        <w:bottom w:val="none" w:sz="0" w:space="0" w:color="auto"/>
        <w:right w:val="none" w:sz="0" w:space="0" w:color="auto"/>
      </w:divBdr>
    </w:div>
    <w:div w:id="684088332">
      <w:bodyDiv w:val="1"/>
      <w:marLeft w:val="0"/>
      <w:marRight w:val="0"/>
      <w:marTop w:val="0"/>
      <w:marBottom w:val="0"/>
      <w:divBdr>
        <w:top w:val="none" w:sz="0" w:space="0" w:color="auto"/>
        <w:left w:val="none" w:sz="0" w:space="0" w:color="auto"/>
        <w:bottom w:val="none" w:sz="0" w:space="0" w:color="auto"/>
        <w:right w:val="none" w:sz="0" w:space="0" w:color="auto"/>
      </w:divBdr>
    </w:div>
    <w:div w:id="700977826">
      <w:bodyDiv w:val="1"/>
      <w:marLeft w:val="0"/>
      <w:marRight w:val="0"/>
      <w:marTop w:val="0"/>
      <w:marBottom w:val="0"/>
      <w:divBdr>
        <w:top w:val="none" w:sz="0" w:space="0" w:color="auto"/>
        <w:left w:val="none" w:sz="0" w:space="0" w:color="auto"/>
        <w:bottom w:val="none" w:sz="0" w:space="0" w:color="auto"/>
        <w:right w:val="none" w:sz="0" w:space="0" w:color="auto"/>
      </w:divBdr>
      <w:divsChild>
        <w:div w:id="1321154408">
          <w:marLeft w:val="0"/>
          <w:marRight w:val="0"/>
          <w:marTop w:val="0"/>
          <w:marBottom w:val="0"/>
          <w:divBdr>
            <w:top w:val="none" w:sz="0" w:space="0" w:color="auto"/>
            <w:left w:val="none" w:sz="0" w:space="0" w:color="auto"/>
            <w:bottom w:val="none" w:sz="0" w:space="0" w:color="auto"/>
            <w:right w:val="none" w:sz="0" w:space="0" w:color="auto"/>
          </w:divBdr>
        </w:div>
      </w:divsChild>
    </w:div>
    <w:div w:id="705763221">
      <w:bodyDiv w:val="1"/>
      <w:marLeft w:val="0"/>
      <w:marRight w:val="0"/>
      <w:marTop w:val="0"/>
      <w:marBottom w:val="0"/>
      <w:divBdr>
        <w:top w:val="none" w:sz="0" w:space="0" w:color="auto"/>
        <w:left w:val="none" w:sz="0" w:space="0" w:color="auto"/>
        <w:bottom w:val="none" w:sz="0" w:space="0" w:color="auto"/>
        <w:right w:val="none" w:sz="0" w:space="0" w:color="auto"/>
      </w:divBdr>
    </w:div>
    <w:div w:id="713695495">
      <w:bodyDiv w:val="1"/>
      <w:marLeft w:val="0"/>
      <w:marRight w:val="0"/>
      <w:marTop w:val="0"/>
      <w:marBottom w:val="0"/>
      <w:divBdr>
        <w:top w:val="none" w:sz="0" w:space="0" w:color="auto"/>
        <w:left w:val="none" w:sz="0" w:space="0" w:color="auto"/>
        <w:bottom w:val="none" w:sz="0" w:space="0" w:color="auto"/>
        <w:right w:val="none" w:sz="0" w:space="0" w:color="auto"/>
      </w:divBdr>
    </w:div>
    <w:div w:id="761491993">
      <w:bodyDiv w:val="1"/>
      <w:marLeft w:val="0"/>
      <w:marRight w:val="0"/>
      <w:marTop w:val="0"/>
      <w:marBottom w:val="0"/>
      <w:divBdr>
        <w:top w:val="none" w:sz="0" w:space="0" w:color="auto"/>
        <w:left w:val="none" w:sz="0" w:space="0" w:color="auto"/>
        <w:bottom w:val="none" w:sz="0" w:space="0" w:color="auto"/>
        <w:right w:val="none" w:sz="0" w:space="0" w:color="auto"/>
      </w:divBdr>
    </w:div>
    <w:div w:id="808204702">
      <w:bodyDiv w:val="1"/>
      <w:marLeft w:val="0"/>
      <w:marRight w:val="0"/>
      <w:marTop w:val="0"/>
      <w:marBottom w:val="0"/>
      <w:divBdr>
        <w:top w:val="none" w:sz="0" w:space="0" w:color="auto"/>
        <w:left w:val="none" w:sz="0" w:space="0" w:color="auto"/>
        <w:bottom w:val="none" w:sz="0" w:space="0" w:color="auto"/>
        <w:right w:val="none" w:sz="0" w:space="0" w:color="auto"/>
      </w:divBdr>
    </w:div>
    <w:div w:id="824858315">
      <w:bodyDiv w:val="1"/>
      <w:marLeft w:val="0"/>
      <w:marRight w:val="0"/>
      <w:marTop w:val="0"/>
      <w:marBottom w:val="0"/>
      <w:divBdr>
        <w:top w:val="none" w:sz="0" w:space="0" w:color="auto"/>
        <w:left w:val="none" w:sz="0" w:space="0" w:color="auto"/>
        <w:bottom w:val="none" w:sz="0" w:space="0" w:color="auto"/>
        <w:right w:val="none" w:sz="0" w:space="0" w:color="auto"/>
      </w:divBdr>
    </w:div>
    <w:div w:id="833686218">
      <w:bodyDiv w:val="1"/>
      <w:marLeft w:val="0"/>
      <w:marRight w:val="0"/>
      <w:marTop w:val="0"/>
      <w:marBottom w:val="0"/>
      <w:divBdr>
        <w:top w:val="none" w:sz="0" w:space="0" w:color="auto"/>
        <w:left w:val="none" w:sz="0" w:space="0" w:color="auto"/>
        <w:bottom w:val="none" w:sz="0" w:space="0" w:color="auto"/>
        <w:right w:val="none" w:sz="0" w:space="0" w:color="auto"/>
      </w:divBdr>
    </w:div>
    <w:div w:id="923535393">
      <w:bodyDiv w:val="1"/>
      <w:marLeft w:val="0"/>
      <w:marRight w:val="0"/>
      <w:marTop w:val="0"/>
      <w:marBottom w:val="0"/>
      <w:divBdr>
        <w:top w:val="none" w:sz="0" w:space="0" w:color="auto"/>
        <w:left w:val="none" w:sz="0" w:space="0" w:color="auto"/>
        <w:bottom w:val="none" w:sz="0" w:space="0" w:color="auto"/>
        <w:right w:val="none" w:sz="0" w:space="0" w:color="auto"/>
      </w:divBdr>
      <w:divsChild>
        <w:div w:id="1248031817">
          <w:marLeft w:val="0"/>
          <w:marRight w:val="0"/>
          <w:marTop w:val="0"/>
          <w:marBottom w:val="0"/>
          <w:divBdr>
            <w:top w:val="none" w:sz="0" w:space="0" w:color="auto"/>
            <w:left w:val="none" w:sz="0" w:space="0" w:color="auto"/>
            <w:bottom w:val="none" w:sz="0" w:space="0" w:color="auto"/>
            <w:right w:val="none" w:sz="0" w:space="0" w:color="auto"/>
          </w:divBdr>
        </w:div>
        <w:div w:id="885532106">
          <w:marLeft w:val="0"/>
          <w:marRight w:val="0"/>
          <w:marTop w:val="225"/>
          <w:marBottom w:val="0"/>
          <w:divBdr>
            <w:top w:val="none" w:sz="0" w:space="0" w:color="auto"/>
            <w:left w:val="none" w:sz="0" w:space="0" w:color="auto"/>
            <w:bottom w:val="none" w:sz="0" w:space="0" w:color="auto"/>
            <w:right w:val="none" w:sz="0" w:space="0" w:color="auto"/>
          </w:divBdr>
        </w:div>
      </w:divsChild>
    </w:div>
    <w:div w:id="931745961">
      <w:bodyDiv w:val="1"/>
      <w:marLeft w:val="0"/>
      <w:marRight w:val="0"/>
      <w:marTop w:val="0"/>
      <w:marBottom w:val="0"/>
      <w:divBdr>
        <w:top w:val="none" w:sz="0" w:space="0" w:color="auto"/>
        <w:left w:val="none" w:sz="0" w:space="0" w:color="auto"/>
        <w:bottom w:val="none" w:sz="0" w:space="0" w:color="auto"/>
        <w:right w:val="none" w:sz="0" w:space="0" w:color="auto"/>
      </w:divBdr>
    </w:div>
    <w:div w:id="1004943568">
      <w:bodyDiv w:val="1"/>
      <w:marLeft w:val="0"/>
      <w:marRight w:val="0"/>
      <w:marTop w:val="0"/>
      <w:marBottom w:val="0"/>
      <w:divBdr>
        <w:top w:val="none" w:sz="0" w:space="0" w:color="auto"/>
        <w:left w:val="none" w:sz="0" w:space="0" w:color="auto"/>
        <w:bottom w:val="none" w:sz="0" w:space="0" w:color="auto"/>
        <w:right w:val="none" w:sz="0" w:space="0" w:color="auto"/>
      </w:divBdr>
    </w:div>
    <w:div w:id="1263799316">
      <w:bodyDiv w:val="1"/>
      <w:marLeft w:val="0"/>
      <w:marRight w:val="0"/>
      <w:marTop w:val="0"/>
      <w:marBottom w:val="0"/>
      <w:divBdr>
        <w:top w:val="none" w:sz="0" w:space="0" w:color="auto"/>
        <w:left w:val="none" w:sz="0" w:space="0" w:color="auto"/>
        <w:bottom w:val="none" w:sz="0" w:space="0" w:color="auto"/>
        <w:right w:val="none" w:sz="0" w:space="0" w:color="auto"/>
      </w:divBdr>
    </w:div>
    <w:div w:id="1321927207">
      <w:bodyDiv w:val="1"/>
      <w:marLeft w:val="0"/>
      <w:marRight w:val="0"/>
      <w:marTop w:val="0"/>
      <w:marBottom w:val="0"/>
      <w:divBdr>
        <w:top w:val="none" w:sz="0" w:space="0" w:color="auto"/>
        <w:left w:val="none" w:sz="0" w:space="0" w:color="auto"/>
        <w:bottom w:val="none" w:sz="0" w:space="0" w:color="auto"/>
        <w:right w:val="none" w:sz="0" w:space="0" w:color="auto"/>
      </w:divBdr>
    </w:div>
    <w:div w:id="1481310936">
      <w:bodyDiv w:val="1"/>
      <w:marLeft w:val="0"/>
      <w:marRight w:val="0"/>
      <w:marTop w:val="0"/>
      <w:marBottom w:val="0"/>
      <w:divBdr>
        <w:top w:val="none" w:sz="0" w:space="0" w:color="auto"/>
        <w:left w:val="none" w:sz="0" w:space="0" w:color="auto"/>
        <w:bottom w:val="none" w:sz="0" w:space="0" w:color="auto"/>
        <w:right w:val="none" w:sz="0" w:space="0" w:color="auto"/>
      </w:divBdr>
    </w:div>
    <w:div w:id="1652712506">
      <w:bodyDiv w:val="1"/>
      <w:marLeft w:val="0"/>
      <w:marRight w:val="0"/>
      <w:marTop w:val="0"/>
      <w:marBottom w:val="0"/>
      <w:divBdr>
        <w:top w:val="none" w:sz="0" w:space="0" w:color="auto"/>
        <w:left w:val="none" w:sz="0" w:space="0" w:color="auto"/>
        <w:bottom w:val="none" w:sz="0" w:space="0" w:color="auto"/>
        <w:right w:val="none" w:sz="0" w:space="0" w:color="auto"/>
      </w:divBdr>
    </w:div>
    <w:div w:id="1660617970">
      <w:bodyDiv w:val="1"/>
      <w:marLeft w:val="0"/>
      <w:marRight w:val="0"/>
      <w:marTop w:val="0"/>
      <w:marBottom w:val="0"/>
      <w:divBdr>
        <w:top w:val="none" w:sz="0" w:space="0" w:color="auto"/>
        <w:left w:val="none" w:sz="0" w:space="0" w:color="auto"/>
        <w:bottom w:val="none" w:sz="0" w:space="0" w:color="auto"/>
        <w:right w:val="none" w:sz="0" w:space="0" w:color="auto"/>
      </w:divBdr>
    </w:div>
    <w:div w:id="1748917478">
      <w:bodyDiv w:val="1"/>
      <w:marLeft w:val="0"/>
      <w:marRight w:val="0"/>
      <w:marTop w:val="0"/>
      <w:marBottom w:val="0"/>
      <w:divBdr>
        <w:top w:val="none" w:sz="0" w:space="0" w:color="auto"/>
        <w:left w:val="none" w:sz="0" w:space="0" w:color="auto"/>
        <w:bottom w:val="none" w:sz="0" w:space="0" w:color="auto"/>
        <w:right w:val="none" w:sz="0" w:space="0" w:color="auto"/>
      </w:divBdr>
    </w:div>
    <w:div w:id="1806923319">
      <w:bodyDiv w:val="1"/>
      <w:marLeft w:val="0"/>
      <w:marRight w:val="0"/>
      <w:marTop w:val="0"/>
      <w:marBottom w:val="0"/>
      <w:divBdr>
        <w:top w:val="none" w:sz="0" w:space="0" w:color="auto"/>
        <w:left w:val="none" w:sz="0" w:space="0" w:color="auto"/>
        <w:bottom w:val="none" w:sz="0" w:space="0" w:color="auto"/>
        <w:right w:val="none" w:sz="0" w:space="0" w:color="auto"/>
      </w:divBdr>
    </w:div>
    <w:div w:id="1953704515">
      <w:bodyDiv w:val="1"/>
      <w:marLeft w:val="0"/>
      <w:marRight w:val="0"/>
      <w:marTop w:val="0"/>
      <w:marBottom w:val="0"/>
      <w:divBdr>
        <w:top w:val="none" w:sz="0" w:space="0" w:color="auto"/>
        <w:left w:val="none" w:sz="0" w:space="0" w:color="auto"/>
        <w:bottom w:val="none" w:sz="0" w:space="0" w:color="auto"/>
        <w:right w:val="none" w:sz="0" w:space="0" w:color="auto"/>
      </w:divBdr>
    </w:div>
    <w:div w:id="1961523044">
      <w:bodyDiv w:val="1"/>
      <w:marLeft w:val="0"/>
      <w:marRight w:val="0"/>
      <w:marTop w:val="0"/>
      <w:marBottom w:val="0"/>
      <w:divBdr>
        <w:top w:val="none" w:sz="0" w:space="0" w:color="auto"/>
        <w:left w:val="none" w:sz="0" w:space="0" w:color="auto"/>
        <w:bottom w:val="none" w:sz="0" w:space="0" w:color="auto"/>
        <w:right w:val="none" w:sz="0" w:space="0" w:color="auto"/>
      </w:divBdr>
    </w:div>
    <w:div w:id="20280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282</Words>
  <Characters>1610</Characters>
  <Application>Microsoft Office Word</Application>
  <DocSecurity>0</DocSecurity>
  <Lines>13</Lines>
  <Paragraphs>3</Paragraphs>
  <ScaleCrop>false</ScaleCrop>
  <Company>神州网信技术有限公司</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12</cp:revision>
  <dcterms:created xsi:type="dcterms:W3CDTF">2019-04-12T04:13:00Z</dcterms:created>
  <dcterms:modified xsi:type="dcterms:W3CDTF">2019-04-15T01:07:00Z</dcterms:modified>
</cp:coreProperties>
</file>